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Ian Paisley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troubles    </w:t>
      </w:r>
      <w:r>
        <w:t xml:space="preserve">   loyalist    </w:t>
      </w:r>
      <w:r>
        <w:t xml:space="preserve">   nationalist    </w:t>
      </w:r>
      <w:r>
        <w:t xml:space="preserve">   first minister    </w:t>
      </w:r>
      <w:r>
        <w:t xml:space="preserve">   sinnfein    </w:t>
      </w:r>
      <w:r>
        <w:t xml:space="preserve">   goodfriday    </w:t>
      </w:r>
      <w:r>
        <w:t xml:space="preserve">   presbytarian    </w:t>
      </w:r>
      <w:r>
        <w:t xml:space="preserve">   northern ireland    </w:t>
      </w:r>
      <w:r>
        <w:t xml:space="preserve">   Dup    </w:t>
      </w:r>
      <w:r>
        <w:t xml:space="preserve">   unionist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Ian Paisley</dc:title>
  <dcterms:created xsi:type="dcterms:W3CDTF">2021-10-11T09:29:44Z</dcterms:created>
  <dcterms:modified xsi:type="dcterms:W3CDTF">2021-10-11T09:29:44Z</dcterms:modified>
</cp:coreProperties>
</file>