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Icarus and Daedalus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craftsman    </w:t>
      </w:r>
      <w:r>
        <w:t xml:space="preserve">   Theseus    </w:t>
      </w:r>
      <w:r>
        <w:t xml:space="preserve">   wings    </w:t>
      </w:r>
      <w:r>
        <w:t xml:space="preserve">   son    </w:t>
      </w:r>
      <w:r>
        <w:t xml:space="preserve">   daughter    </w:t>
      </w:r>
      <w:r>
        <w:t xml:space="preserve">   melts    </w:t>
      </w:r>
      <w:r>
        <w:t xml:space="preserve">   wax    </w:t>
      </w:r>
      <w:r>
        <w:t xml:space="preserve">   sun    </w:t>
      </w:r>
      <w:r>
        <w:t xml:space="preserve">   feathers    </w:t>
      </w:r>
      <w:r>
        <w:t xml:space="preserve">   Icaurus    </w:t>
      </w:r>
      <w:r>
        <w:t xml:space="preserve">   Daedalus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Icarus and Daedalus</dc:title>
  <dcterms:created xsi:type="dcterms:W3CDTF">2021-10-11T09:30:36Z</dcterms:created>
  <dcterms:modified xsi:type="dcterms:W3CDTF">2021-10-11T09:30:36Z</dcterms:modified>
</cp:coreProperties>
</file>