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Idiographic and Nomothetic Approaches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Behaviourist    </w:t>
      </w:r>
      <w:r>
        <w:t xml:space="preserve">   Cognitive    </w:t>
      </w:r>
      <w:r>
        <w:t xml:space="preserve">   general laws    </w:t>
      </w:r>
      <w:r>
        <w:t xml:space="preserve">   Humanistic    </w:t>
      </w:r>
      <w:r>
        <w:t xml:space="preserve">   idiographic    </w:t>
      </w:r>
      <w:r>
        <w:t xml:space="preserve">   nomothetic    </w:t>
      </w:r>
      <w:r>
        <w:t xml:space="preserve">   predicted    </w:t>
      </w:r>
      <w:r>
        <w:t xml:space="preserve">   psychodynamic    </w:t>
      </w:r>
      <w:r>
        <w:t xml:space="preserve">   Qualitative    </w:t>
      </w:r>
      <w:r>
        <w:t xml:space="preserve">   questionnaires    </w:t>
      </w:r>
      <w:r>
        <w:t xml:space="preserve">   subjective    </w:t>
      </w:r>
      <w:r>
        <w:t xml:space="preserve">   unique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Idiographic and Nomothetic Approaches</dc:title>
  <dcterms:created xsi:type="dcterms:W3CDTF">2021-10-11T09:31:54Z</dcterms:created>
  <dcterms:modified xsi:type="dcterms:W3CDTF">2021-10-11T09:31:54Z</dcterms:modified>
</cp:coreProperties>
</file>