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"If We Must Die"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Author    </w:t>
      </w:r>
      <w:r>
        <w:t xml:space="preserve">   mood    </w:t>
      </w:r>
      <w:r>
        <w:t xml:space="preserve">   If We Must Die    </w:t>
      </w:r>
      <w:r>
        <w:t xml:space="preserve">   Tone    </w:t>
      </w:r>
      <w:r>
        <w:t xml:space="preserve">   Pride    </w:t>
      </w:r>
      <w:r>
        <w:t xml:space="preserve">   Racism    </w:t>
      </w:r>
      <w:r>
        <w:t xml:space="preserve">   War    </w:t>
      </w:r>
      <w:r>
        <w:t xml:space="preserve">   Hogs    </w:t>
      </w:r>
      <w:r>
        <w:t xml:space="preserve">   Harlem    </w:t>
      </w:r>
      <w:r>
        <w:t xml:space="preserve">   McKay    </w:t>
      </w:r>
      <w:r>
        <w:t xml:space="preserve">   Claude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"If We Must Die" Crossword </dc:title>
  <dcterms:created xsi:type="dcterms:W3CDTF">2021-10-10T23:52:02Z</dcterms:created>
  <dcterms:modified xsi:type="dcterms:W3CDTF">2021-10-10T23:52:02Z</dcterms:modified>
</cp:coreProperties>
</file>