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Illinois v Caballes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warrant    </w:t>
      </w:r>
      <w:r>
        <w:t xml:space="preserve">   traffic stop    </w:t>
      </w:r>
      <w:r>
        <w:t xml:space="preserve">   seizure    </w:t>
      </w:r>
      <w:r>
        <w:t xml:space="preserve">   search    </w:t>
      </w:r>
      <w:r>
        <w:t xml:space="preserve">   rights    </w:t>
      </w:r>
      <w:r>
        <w:t xml:space="preserve">   canine    </w:t>
      </w:r>
      <w:r>
        <w:t xml:space="preserve">   police    </w:t>
      </w:r>
      <w:r>
        <w:t xml:space="preserve">   judge    </w:t>
      </w:r>
      <w:r>
        <w:t xml:space="preserve">   car    </w:t>
      </w:r>
      <w:r>
        <w:t xml:space="preserve">   supreme court    </w:t>
      </w:r>
      <w:r>
        <w:t xml:space="preserve">   Roy    </w:t>
      </w:r>
      <w:r>
        <w:t xml:space="preserve">   4th amendment    </w:t>
      </w:r>
      <w:r>
        <w:t xml:space="preserve">   routine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v Caballes</dc:title>
  <dcterms:created xsi:type="dcterms:W3CDTF">2021-10-11T09:33:48Z</dcterms:created>
  <dcterms:modified xsi:type="dcterms:W3CDTF">2021-10-11T09:33:48Z</dcterms:modified>
</cp:coreProperties>
</file>