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Invaders    </w:t>
      </w:r>
      <w:r>
        <w:t xml:space="preserve">   Immunization    </w:t>
      </w:r>
      <w:r>
        <w:t xml:space="preserve">   Protect    </w:t>
      </w:r>
      <w:r>
        <w:t xml:space="preserve">   Vegetable    </w:t>
      </w:r>
      <w:r>
        <w:t xml:space="preserve">   Fruit    </w:t>
      </w:r>
      <w:r>
        <w:t xml:space="preserve">   Antibodies    </w:t>
      </w:r>
      <w:r>
        <w:t xml:space="preserve">   Healthy    </w:t>
      </w:r>
      <w:r>
        <w:t xml:space="preserve">   Immune System    </w:t>
      </w:r>
      <w:r>
        <w:t xml:space="preserve">   White Blood Cell    </w:t>
      </w:r>
      <w:r>
        <w:t xml:space="preserve">   Antigen    </w:t>
      </w:r>
      <w:r>
        <w:t xml:space="preserve">   Bacteria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 </dc:title>
  <dcterms:created xsi:type="dcterms:W3CDTF">2021-10-11T09:34:45Z</dcterms:created>
  <dcterms:modified xsi:type="dcterms:W3CDTF">2021-10-11T09:34:45Z</dcterms:modified>
</cp:coreProperties>
</file>