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sickness    </w:t>
      </w:r>
      <w:r>
        <w:t xml:space="preserve">   memory cells    </w:t>
      </w:r>
      <w:r>
        <w:t xml:space="preserve">   cytotoxic cells    </w:t>
      </w:r>
      <w:r>
        <w:t xml:space="preserve">   K-Cells    </w:t>
      </w:r>
      <w:r>
        <w:t xml:space="preserve">   B-Cells    </w:t>
      </w:r>
      <w:r>
        <w:t xml:space="preserve">   T-Cells    </w:t>
      </w:r>
      <w:r>
        <w:t xml:space="preserve">   macrophage    </w:t>
      </w:r>
      <w:r>
        <w:t xml:space="preserve">   leukocyte    </w:t>
      </w:r>
      <w:r>
        <w:t xml:space="preserve">   parasite    </w:t>
      </w:r>
      <w:r>
        <w:t xml:space="preserve">   bacteria    </w:t>
      </w:r>
      <w:r>
        <w:t xml:space="preserve">   fungus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2021-10-11T09:33:23Z</dcterms:created>
  <dcterms:modified xsi:type="dcterms:W3CDTF">2021-10-11T09:33:23Z</dcterms:modified>
</cp:coreProperties>
</file>