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Immune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Cancer cells    </w:t>
      </w:r>
      <w:r>
        <w:t xml:space="preserve">   Cell    </w:t>
      </w:r>
      <w:r>
        <w:t xml:space="preserve">   Immune system    </w:t>
      </w:r>
      <w:r>
        <w:t xml:space="preserve">   Appendix    </w:t>
      </w:r>
      <w:r>
        <w:t xml:space="preserve">   Bone marrow    </w:t>
      </w:r>
      <w:r>
        <w:t xml:space="preserve">   Lymphocyte    </w:t>
      </w:r>
      <w:r>
        <w:t xml:space="preserve">   Metabolic    </w:t>
      </w:r>
      <w:r>
        <w:t xml:space="preserve">   Red blood cells    </w:t>
      </w:r>
      <w:r>
        <w:t xml:space="preserve">   Spleen    </w:t>
      </w:r>
      <w:r>
        <w:t xml:space="preserve">   Thymus    </w:t>
      </w:r>
      <w:r>
        <w:t xml:space="preserve">   Tonsil    </w:t>
      </w:r>
      <w:r>
        <w:t xml:space="preserve">   White blood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word search</dc:title>
  <dcterms:created xsi:type="dcterms:W3CDTF">2021-10-11T09:33:44Z</dcterms:created>
  <dcterms:modified xsi:type="dcterms:W3CDTF">2021-10-11T09:33:44Z</dcterms:modified>
</cp:coreProperties>
</file>