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Immunisation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clinics    </w:t>
      </w:r>
      <w:r>
        <w:t xml:space="preserve">   boostrix    </w:t>
      </w:r>
      <w:r>
        <w:t xml:space="preserve">   nurse    </w:t>
      </w:r>
      <w:r>
        <w:t xml:space="preserve">   hepatitis b    </w:t>
      </w:r>
      <w:r>
        <w:t xml:space="preserve">   sharps container    </w:t>
      </w:r>
      <w:r>
        <w:t xml:space="preserve">   gardasil    </w:t>
      </w:r>
      <w:r>
        <w:t xml:space="preserve">   measles    </w:t>
      </w:r>
      <w:r>
        <w:t xml:space="preserve">   tetanus    </w:t>
      </w:r>
      <w:r>
        <w:t xml:space="preserve">   diphtheria    </w:t>
      </w:r>
      <w:r>
        <w:t xml:space="preserve">   Rotavirus    </w:t>
      </w:r>
      <w:r>
        <w:t xml:space="preserve">   Polio    </w:t>
      </w:r>
      <w:r>
        <w:t xml:space="preserve">   Immunise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Immunisation Word Search</dc:title>
  <dcterms:created xsi:type="dcterms:W3CDTF">2021-10-11T09:34:47Z</dcterms:created>
  <dcterms:modified xsi:type="dcterms:W3CDTF">2021-10-11T09:34:47Z</dcterms:modified>
</cp:coreProperties>
</file>