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Impaired Driving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DUI    </w:t>
      </w:r>
      <w:r>
        <w:t xml:space="preserve">   Drivers Education    </w:t>
      </w:r>
      <w:r>
        <w:t xml:space="preserve">   Illegal    </w:t>
      </w:r>
      <w:r>
        <w:t xml:space="preserve">   Prescription    </w:t>
      </w:r>
      <w:r>
        <w:t xml:space="preserve">   Alcohol    </w:t>
      </w:r>
      <w:r>
        <w:t xml:space="preserve">   Perception    </w:t>
      </w:r>
      <w:r>
        <w:t xml:space="preserve">   Coordination    </w:t>
      </w:r>
      <w:r>
        <w:t xml:space="preserve">   Judgment    </w:t>
      </w:r>
      <w:r>
        <w:t xml:space="preserve">   Super Drunk    </w:t>
      </w:r>
      <w:r>
        <w:t xml:space="preserve">   Zero Tolerance    </w:t>
      </w:r>
      <w:r>
        <w:t xml:space="preserve">   Intoxication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Impaired Driving</dc:title>
  <dcterms:created xsi:type="dcterms:W3CDTF">2021-10-11T09:35:11Z</dcterms:created>
  <dcterms:modified xsi:type="dcterms:W3CDTF">2021-10-11T09:35:11Z</dcterms:modified>
</cp:coreProperties>
</file>