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Important Historical Events in Louisiana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Louisiana became a Spanish territory, known as 7 years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Struck Louisiana in 2005, left more than 2 million people homeless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holiday where people get together, there are parades, also known as Fat Tuesday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Spain gains control of Louisiana from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1682, La Salle claimed the land that would be Louisiana and named it after King Louis XIV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Happened in 1803, doubled the size of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Louisiana secedes from the Union, confederates versus the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1804, Louisiana is divided, Claiborne is appointed governor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series of racist laws that limited freedom of African Americans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 cession of Louisiana to France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1812, Louisiana was admitted 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Andrew Jackson, the final battle of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served as the 40th governor of Louisiana, Share Our Wealth Program, corrupted Louisiana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Heavy rain caused this, some levees were destroyed to protect cities, left many homeless and bankrupt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ethnic group in Louisiana, contributed to the Cajun culture, driven out of home because of religious persecution</w:t>
            </w:r>
          </w:p>
        </w:tc>
      </w:tr>
    </w:tbl>
    <w:p>
      <w:pPr>
        <w:pStyle w:val="WordBankLarge"/>
      </w:pPr>
      <w:r>
        <w:t xml:space="preserve">   Mardi Gras     </w:t>
      </w:r>
      <w:r>
        <w:t xml:space="preserve">   Louisiana Purchase     </w:t>
      </w:r>
      <w:r>
        <w:t xml:space="preserve">   Battle of New Orleans     </w:t>
      </w:r>
      <w:r>
        <w:t xml:space="preserve">   French and Indian War     </w:t>
      </w:r>
      <w:r>
        <w:t xml:space="preserve">   Acadians Arrival     </w:t>
      </w:r>
      <w:r>
        <w:t xml:space="preserve">   Civil War    </w:t>
      </w:r>
      <w:r>
        <w:t xml:space="preserve">   Jim Crows Laws     </w:t>
      </w:r>
      <w:r>
        <w:t xml:space="preserve">   Hurricane Katrina    </w:t>
      </w:r>
      <w:r>
        <w:t xml:space="preserve">   Louisiana Claimed     </w:t>
      </w:r>
      <w:r>
        <w:t xml:space="preserve">   Treaty of Fontainebleau    </w:t>
      </w:r>
      <w:r>
        <w:t xml:space="preserve">   Louisiana Statehood    </w:t>
      </w:r>
      <w:r>
        <w:t xml:space="preserve">   Great Flood of 1927    </w:t>
      </w:r>
      <w:r>
        <w:t xml:space="preserve">   governorship of Huey P Long     </w:t>
      </w:r>
      <w:r>
        <w:t xml:space="preserve">   Treaty of San Ildefonso     </w:t>
      </w:r>
      <w:r>
        <w:t xml:space="preserve">   Territory of New Orleans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Historical Events in Louisiana </dc:title>
  <dcterms:created xsi:type="dcterms:W3CDTF">2021-10-11T09:34:48Z</dcterms:created>
  <dcterms:modified xsi:type="dcterms:W3CDTF">2021-10-11T09:34:48Z</dcterms:modified>
</cp:coreProperties>
</file>