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Important People of the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Messala    </w:t>
      </w:r>
      <w:r>
        <w:t xml:space="preserve">   Portia    </w:t>
      </w:r>
      <w:r>
        <w:t xml:space="preserve">   Soothsayer    </w:t>
      </w:r>
      <w:r>
        <w:t xml:space="preserve">   Casca    </w:t>
      </w:r>
      <w:r>
        <w:t xml:space="preserve">   Cassius    </w:t>
      </w:r>
      <w:r>
        <w:t xml:space="preserve">   Tillius Cimber    </w:t>
      </w:r>
      <w:r>
        <w:t xml:space="preserve">   Plebeians    </w:t>
      </w:r>
      <w:r>
        <w:t xml:space="preserve">   Brutus    </w:t>
      </w:r>
      <w:r>
        <w:t xml:space="preserve">   Octavius    </w:t>
      </w:r>
      <w:r>
        <w:t xml:space="preserve">   Caesar    </w:t>
      </w:r>
      <w:r>
        <w:t xml:space="preserve">   Marc Antony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People of the Week</dc:title>
  <dcterms:created xsi:type="dcterms:W3CDTF">2021-10-11T09:35:40Z</dcterms:created>
  <dcterms:modified xsi:type="dcterms:W3CDTF">2021-10-11T09:35:40Z</dcterms:modified>
</cp:coreProperties>
</file>