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Impératif en français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silence    </w:t>
      </w:r>
      <w:r>
        <w:t xml:space="preserve">   colle    </w:t>
      </w:r>
      <w:r>
        <w:t xml:space="preserve">   betises    </w:t>
      </w:r>
      <w:r>
        <w:t xml:space="preserve">   taplace    </w:t>
      </w:r>
      <w:r>
        <w:t xml:space="preserve">   retourne    </w:t>
      </w:r>
      <w:r>
        <w:t xml:space="preserve">   arretetesbetises    </w:t>
      </w:r>
      <w:r>
        <w:t xml:space="preserve">   arrete    </w:t>
      </w:r>
      <w:r>
        <w:t xml:space="preserve">   chante    </w:t>
      </w:r>
      <w:r>
        <w:t xml:space="preserve">   montremoi    </w:t>
      </w:r>
      <w:r>
        <w:t xml:space="preserve">   ecoute    </w:t>
      </w:r>
      <w:r>
        <w:t xml:space="preserve">   viensici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Impératif en français</dc:title>
  <dcterms:created xsi:type="dcterms:W3CDTF">2021-10-11T09:33:50Z</dcterms:created>
  <dcterms:modified xsi:type="dcterms:W3CDTF">2021-10-11T09:33:50Z</dcterms:modified>
</cp:coreProperties>
</file>