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InTASC Standards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 The teacher makes appropriate and timely provisions (e.g., pacing for individual rates of growth, task demands, communication, assessment, and response modes) for individual students with particular learning differences or needs.</w:t>
            </w:r>
            <w:r>
              <w:rPr>
                <w:b w:val="true"/>
                <w:bCs w:val="true"/>
              </w:rPr>
            </w:r>
          </w:p>
        </w:tc>
        <w:tc>
          <w:p>
            <w:pPr>
              <w:pStyle w:val="Questions"/>
            </w:pPr>
            <w:r>
              <w:rPr>
                <w:b w:val="true"/>
                <w:bCs w:val="true"/>
              </w:rPr>
              <w:t xml:space="preserve">A. </w:t>
            </w:r>
            <w:r>
              <w:t xml:space="preserve">Standard 1</w:t>
            </w:r>
          </w:p>
        </w:tc>
      </w:tr>
      <w:tr>
        <w:tc>
          <w:p>
            <w:pPr>
              <w:pStyle w:val="Questions"/>
            </w:pPr>
            <w:r>
              <w:rPr>
                <w:b w:val="true"/>
                <w:bCs w:val="true"/>
              </w:rPr>
              <w:t xml:space="preserve">2. </w:t>
            </w:r>
            <w:r>
              <w:t xml:space="preserve">The teacher understands that learners bring assets for learning based on their individual experiences, abilities, talents, prior learning, and peer and social group interactions, as well as language, culture, family, and community values.</w:t>
            </w:r>
            <w:r>
              <w:rPr>
                <w:b w:val="true"/>
                <w:bCs w:val="true"/>
              </w:rPr>
            </w:r>
          </w:p>
        </w:tc>
        <w:tc>
          <w:p>
            <w:pPr>
              <w:pStyle w:val="Questions"/>
            </w:pPr>
            <w:r>
              <w:rPr>
                <w:b w:val="true"/>
                <w:bCs w:val="true"/>
              </w:rPr>
              <w:t xml:space="preserve">B. </w:t>
            </w:r>
            <w:r>
              <w:t xml:space="preserve">Standard 4 </w:t>
            </w:r>
          </w:p>
        </w:tc>
      </w:tr>
      <w:tr>
        <w:tc>
          <w:p>
            <w:pPr>
              <w:pStyle w:val="Questions"/>
            </w:pPr>
            <w:r>
              <w:rPr>
                <w:b w:val="true"/>
                <w:bCs w:val="true"/>
              </w:rPr>
              <w:t xml:space="preserve">3. </w:t>
            </w:r>
            <w:r>
              <w:t xml:space="preserve">1(c) The teacher collaborates with families, communities, colleagues, and other professionals to promote learner growth and development.</w:t>
            </w:r>
            <w:r>
              <w:rPr>
                <w:b w:val="true"/>
                <w:bCs w:val="true"/>
              </w:rPr>
            </w:r>
          </w:p>
        </w:tc>
        <w:tc>
          <w:p>
            <w:pPr>
              <w:pStyle w:val="Questions"/>
            </w:pPr>
            <w:r>
              <w:rPr>
                <w:b w:val="true"/>
                <w:bCs w:val="true"/>
              </w:rPr>
              <w:t xml:space="preserve">C. </w:t>
            </w:r>
            <w:r>
              <w:t xml:space="preserve">Standard 6</w:t>
            </w:r>
          </w:p>
        </w:tc>
      </w:tr>
      <w:tr>
        <w:tc>
          <w:p>
            <w:pPr>
              <w:pStyle w:val="Questions"/>
            </w:pPr>
            <w:r>
              <w:rPr>
                <w:b w:val="true"/>
                <w:bCs w:val="true"/>
              </w:rPr>
              <w:t xml:space="preserve">4. </w:t>
            </w:r>
            <w:r>
              <w:t xml:space="preserve">) The teacher values the input and contributions of families, colleagues, and other professionals in understanding and supporting each learner’s development.</w:t>
            </w:r>
            <w:r>
              <w:rPr>
                <w:b w:val="true"/>
                <w:bCs w:val="true"/>
              </w:rPr>
            </w:r>
          </w:p>
        </w:tc>
        <w:tc>
          <w:p>
            <w:pPr>
              <w:pStyle w:val="Questions"/>
            </w:pPr>
            <w:r>
              <w:rPr>
                <w:b w:val="true"/>
                <w:bCs w:val="true"/>
              </w:rPr>
              <w:t xml:space="preserve">D. </w:t>
            </w:r>
            <w:r>
              <w:t xml:space="preserve">Standard 6</w:t>
            </w:r>
          </w:p>
        </w:tc>
      </w:tr>
      <w:tr>
        <w:tc>
          <w:p>
            <w:pPr>
              <w:pStyle w:val="Questions"/>
            </w:pPr>
            <w:r>
              <w:rPr>
                <w:b w:val="true"/>
                <w:bCs w:val="true"/>
              </w:rPr>
              <w:t xml:space="preserve">5. </w:t>
            </w:r>
            <w:r>
              <w:t xml:space="preserve">The teacher knows how to use technologies and how to guide learners to apply them in appropriate, safe, and effective ways.</w:t>
            </w:r>
            <w:r>
              <w:rPr>
                <w:b w:val="true"/>
                <w:bCs w:val="true"/>
              </w:rPr>
            </w:r>
          </w:p>
        </w:tc>
        <w:tc>
          <w:p>
            <w:pPr>
              <w:pStyle w:val="Questions"/>
            </w:pPr>
            <w:r>
              <w:rPr>
                <w:b w:val="true"/>
                <w:bCs w:val="true"/>
              </w:rPr>
              <w:t xml:space="preserve">E. </w:t>
            </w:r>
            <w:r>
              <w:t xml:space="preserve">Standard 5</w:t>
            </w:r>
          </w:p>
        </w:tc>
      </w:tr>
      <w:tr>
        <w:tc>
          <w:p>
            <w:pPr>
              <w:pStyle w:val="Questions"/>
            </w:pPr>
            <w:r>
              <w:rPr>
                <w:b w:val="true"/>
                <w:bCs w:val="true"/>
              </w:rPr>
              <w:t xml:space="preserve">6. </w:t>
            </w:r>
            <w:r>
              <w:t xml:space="preserve">The teacher understands common misconceptions in learning the discipline and how to guide learners to accurate conceptual understanding.</w:t>
            </w:r>
            <w:r>
              <w:rPr>
                <w:b w:val="true"/>
                <w:bCs w:val="true"/>
              </w:rPr>
            </w:r>
          </w:p>
        </w:tc>
        <w:tc>
          <w:p>
            <w:pPr>
              <w:pStyle w:val="Questions"/>
            </w:pPr>
            <w:r>
              <w:rPr>
                <w:b w:val="true"/>
                <w:bCs w:val="true"/>
              </w:rPr>
              <w:t xml:space="preserve">F. </w:t>
            </w:r>
            <w:r>
              <w:t xml:space="preserve">Standard 1</w:t>
            </w:r>
          </w:p>
        </w:tc>
      </w:tr>
      <w:tr>
        <w:tc>
          <w:p>
            <w:pPr>
              <w:pStyle w:val="Questions"/>
            </w:pPr>
            <w:r>
              <w:rPr>
                <w:b w:val="true"/>
                <w:bCs w:val="true"/>
              </w:rPr>
              <w:t xml:space="preserve">7. </w:t>
            </w:r>
            <w:r>
              <w:t xml:space="preserve">The teacher engages learners in questioning and challenging assumptions and approaches in order to foster innovation and problem solving in local and global contexts.</w:t>
            </w:r>
            <w:r>
              <w:rPr>
                <w:b w:val="true"/>
                <w:bCs w:val="true"/>
              </w:rPr>
            </w:r>
          </w:p>
        </w:tc>
        <w:tc>
          <w:p>
            <w:pPr>
              <w:pStyle w:val="Questions"/>
            </w:pPr>
            <w:r>
              <w:rPr>
                <w:b w:val="true"/>
                <w:bCs w:val="true"/>
              </w:rPr>
              <w:t xml:space="preserve">G. </w:t>
            </w:r>
            <w:r>
              <w:t xml:space="preserve">Standard 4</w:t>
            </w:r>
          </w:p>
        </w:tc>
      </w:tr>
      <w:tr>
        <w:tc>
          <w:p>
            <w:pPr>
              <w:pStyle w:val="Questions"/>
            </w:pPr>
            <w:r>
              <w:rPr>
                <w:b w:val="true"/>
                <w:bCs w:val="true"/>
              </w:rPr>
              <w:t xml:space="preserve">8. </w:t>
            </w:r>
            <w:r>
              <w:t xml:space="preserve">The teacher is committed to engaging learners actively in assessment processes and to developing each learner’s capacity to review and communicate about their own progress and learning.</w:t>
            </w:r>
            <w:r>
              <w:rPr>
                <w:b w:val="true"/>
                <w:bCs w:val="true"/>
              </w:rPr>
            </w:r>
          </w:p>
        </w:tc>
        <w:tc>
          <w:p>
            <w:pPr>
              <w:pStyle w:val="Questions"/>
            </w:pPr>
            <w:r>
              <w:rPr>
                <w:b w:val="true"/>
                <w:bCs w:val="true"/>
              </w:rPr>
              <w:t xml:space="preserve">H. </w:t>
            </w:r>
            <w:r>
              <w:t xml:space="preserve">Standards 4</w:t>
            </w:r>
          </w:p>
        </w:tc>
      </w:tr>
      <w:tr>
        <w:tc>
          <w:p>
            <w:pPr>
              <w:pStyle w:val="Questions"/>
            </w:pPr>
            <w:r>
              <w:rPr>
                <w:b w:val="true"/>
                <w:bCs w:val="true"/>
              </w:rPr>
              <w:t xml:space="preserve">9. </w:t>
            </w:r>
            <w:r>
              <w:t xml:space="preserve">The teacher models and structures processes that guide learners in examining their own thinking and learning as well as the performance of others.</w:t>
            </w:r>
            <w:r>
              <w:rPr>
                <w:b w:val="true"/>
                <w:bCs w:val="true"/>
              </w:rPr>
            </w:r>
          </w:p>
        </w:tc>
        <w:tc>
          <w:p>
            <w:pPr>
              <w:pStyle w:val="Questions"/>
            </w:pPr>
            <w:r>
              <w:rPr>
                <w:b w:val="true"/>
                <w:bCs w:val="true"/>
              </w:rPr>
              <w:t xml:space="preserve">I. </w:t>
            </w:r>
            <w:r>
              <w:t xml:space="preserve">Standard 3</w:t>
            </w:r>
          </w:p>
        </w:tc>
      </w:tr>
      <w:tr>
        <w:tc>
          <w:p>
            <w:pPr>
              <w:pStyle w:val="Questions"/>
            </w:pPr>
            <w:r>
              <w:rPr>
                <w:b w:val="true"/>
                <w:bCs w:val="true"/>
              </w:rPr>
              <w:t xml:space="preserve">10. </w:t>
            </w:r>
            <w:r>
              <w:t xml:space="preserve">The teacher engages learners in applying methods of inquiry and standards of evidence used in the discipline.</w:t>
            </w:r>
            <w:r>
              <w:rPr>
                <w:b w:val="true"/>
                <w:bCs w:val="true"/>
              </w:rPr>
            </w:r>
          </w:p>
        </w:tc>
        <w:tc>
          <w:p>
            <w:pPr>
              <w:pStyle w:val="Questions"/>
            </w:pPr>
            <w:r>
              <w:rPr>
                <w:b w:val="true"/>
                <w:bCs w:val="true"/>
              </w:rPr>
              <w:t xml:space="preserve">J. </w:t>
            </w:r>
            <w:r>
              <w:t xml:space="preserve">Standard 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InTASC Standards </dc:title>
  <dcterms:created xsi:type="dcterms:W3CDTF">2021-10-11T09:45:09Z</dcterms:created>
  <dcterms:modified xsi:type="dcterms:W3CDTF">2021-10-11T09:45:09Z</dcterms:modified>
</cp:coreProperties>
</file>