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Search of a Hero's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constant    </w:t>
      </w:r>
      <w:r>
        <w:t xml:space="preserve">   worshiped    </w:t>
      </w:r>
      <w:r>
        <w:t xml:space="preserve">   departure    </w:t>
      </w:r>
      <w:r>
        <w:t xml:space="preserve">   diamonds    </w:t>
      </w:r>
      <w:r>
        <w:t xml:space="preserve">   vulture    </w:t>
      </w:r>
      <w:r>
        <w:t xml:space="preserve">   merchants    </w:t>
      </w:r>
      <w:r>
        <w:t xml:space="preserve">   turban    </w:t>
      </w:r>
      <w:r>
        <w:t xml:space="preserve">   animals    </w:t>
      </w:r>
      <w:r>
        <w:t xml:space="preserve">   observation     </w:t>
      </w:r>
      <w:r>
        <w:t xml:space="preserve">   left    </w:t>
      </w:r>
      <w:r>
        <w:t xml:space="preserve">   baghdad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Search of a Hero's Journey</dc:title>
  <dcterms:created xsi:type="dcterms:W3CDTF">2021-10-11T09:35:19Z</dcterms:created>
  <dcterms:modified xsi:type="dcterms:W3CDTF">2021-10-11T09:35:19Z</dcterms:modified>
</cp:coreProperties>
</file>