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Income &amp; Expenditure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Bills    </w:t>
      </w:r>
      <w:r>
        <w:t xml:space="preserve">   Reduce    </w:t>
      </w:r>
      <w:r>
        <w:t xml:space="preserve">   Budegeting    </w:t>
      </w:r>
      <w:r>
        <w:t xml:space="preserve">   Rent    </w:t>
      </w:r>
      <w:r>
        <w:t xml:space="preserve">   Pension    </w:t>
      </w:r>
      <w:r>
        <w:t xml:space="preserve">   Universal Credit    </w:t>
      </w:r>
      <w:r>
        <w:t xml:space="preserve">   Tax    </w:t>
      </w:r>
      <w:r>
        <w:t xml:space="preserve">   Wages    </w:t>
      </w:r>
      <w:r>
        <w:t xml:space="preserve">   Salary    </w:t>
      </w:r>
      <w:r>
        <w:t xml:space="preserve">   Expenditure    </w:t>
      </w:r>
      <w:r>
        <w:t xml:space="preserve">   Income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Income &amp; Expenditure</dc:title>
  <dcterms:created xsi:type="dcterms:W3CDTF">2021-10-11T09:37:26Z</dcterms:created>
  <dcterms:modified xsi:type="dcterms:W3CDTF">2021-10-11T09:37:26Z</dcterms:modified>
</cp:coreProperties>
</file>