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Independence and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inclusion    </w:t>
      </w:r>
      <w:r>
        <w:t xml:space="preserve">   diversity    </w:t>
      </w:r>
      <w:r>
        <w:t xml:space="preserve">   support    </w:t>
      </w:r>
      <w:r>
        <w:t xml:space="preserve">   equality    </w:t>
      </w:r>
      <w:r>
        <w:t xml:space="preserve">   community    </w:t>
      </w:r>
      <w:r>
        <w:t xml:space="preserve">   Careact    </w:t>
      </w:r>
      <w:r>
        <w:t xml:space="preserve">   Independence    </w:t>
      </w:r>
      <w:r>
        <w:t xml:space="preserve">   Ethics    </w:t>
      </w:r>
      <w:r>
        <w:t xml:space="preserve">   Values    </w:t>
      </w:r>
      <w:r>
        <w:t xml:space="preserve">   Empower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and Wellbeing</dc:title>
  <dcterms:created xsi:type="dcterms:W3CDTF">2021-10-11T09:37:34Z</dcterms:created>
  <dcterms:modified xsi:type="dcterms:W3CDTF">2021-10-11T09:37:34Z</dcterms:modified>
</cp:coreProperties>
</file>