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Indiana Studies- Top Attractions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marengo cave    </w:t>
      </w:r>
      <w:r>
        <w:t xml:space="preserve">   conner prairie history park    </w:t>
      </w:r>
      <w:r>
        <w:t xml:space="preserve">   soldiers's and sailors    </w:t>
      </w:r>
      <w:r>
        <w:t xml:space="preserve">   lucus oil stadium    </w:t>
      </w:r>
      <w:r>
        <w:t xml:space="preserve">   white river state park    </w:t>
      </w:r>
      <w:r>
        <w:t xml:space="preserve">   holiday world    </w:t>
      </w:r>
      <w:r>
        <w:t xml:space="preserve">   Eiteljorg museum    </w:t>
      </w:r>
      <w:r>
        <w:t xml:space="preserve">   indy children's museum    </w:t>
      </w:r>
      <w:r>
        <w:t xml:space="preserve">   indy motor speedway    </w:t>
      </w:r>
      <w:r>
        <w:t xml:space="preserve">   indianapolis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Indiana Studies- Top Attractions</dc:title>
  <dcterms:created xsi:type="dcterms:W3CDTF">2021-10-11T09:38:41Z</dcterms:created>
  <dcterms:modified xsi:type="dcterms:W3CDTF">2021-10-11T09:38:41Z</dcterms:modified>
</cp:coreProperties>
</file>