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Indigenous Education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Indigenous cultures and ______________ must be given more importance in our systems of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Nation schools need to have _______________ working conditions so teachers are highly qualified and dedicated long term.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Non-status and Metis students receive _________  funding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Indigenous communities do not have the __________ resources to create a private school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2014, the MK had a _____________ rate of 88 percent, compared to 25 percent of First Nations students nationwide.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design and __________________ of Indigenous education should be in the hands of the Indigenous communities.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percent of Indigenous peoples aged 20-24 do not have a high-school diploma.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Mohawk Kahnawake __________ School opened in 1978.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2015, _____________  became the first Indigenous-controlled university in Canada.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Indigenous education is funded by the  _________ 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can judge a society by its system of education, then Canada stands clearly guilty of _________ against Indigenous peoples.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addition to prioritizing language and culture, the MK has also focused on hiring Mi’kmaq educators, boasting a _________ percent rate by the 2010-2011 school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2014, the Mi’kmaw _________________ had a graduation rate of 88%, even outperforming the rest of Canada, which has an average graduation rate of 85%.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Adequate funding is needed so communities can avoid _________ staff and a high turnover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no ______________ system if education in Canada.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Above all, funding must be stable and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Nations schools need schools to be located in the _________________, so students no longer have to leave their homes to study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sizable gap in student performance between Indigenous and non-Indigenous is already present in grade _________. </w:t>
            </w:r>
          </w:p>
        </w:tc>
      </w:tr>
    </w:tbl>
    <w:p>
      <w:pPr>
        <w:pStyle w:val="WordBankMedium"/>
      </w:pPr>
      <w:r>
        <w:t xml:space="preserve">   federal    </w:t>
      </w:r>
      <w:r>
        <w:t xml:space="preserve">   provincial    </w:t>
      </w:r>
      <w:r>
        <w:t xml:space="preserve">   discriminating    </w:t>
      </w:r>
      <w:r>
        <w:t xml:space="preserve">   forty    </w:t>
      </w:r>
      <w:r>
        <w:t xml:space="preserve">   unseasoned    </w:t>
      </w:r>
      <w:r>
        <w:t xml:space="preserve">   four    </w:t>
      </w:r>
      <w:r>
        <w:t xml:space="preserve">   predictable    </w:t>
      </w:r>
      <w:r>
        <w:t xml:space="preserve">   Survival     </w:t>
      </w:r>
      <w:r>
        <w:t xml:space="preserve">   Blue Quills    </w:t>
      </w:r>
      <w:r>
        <w:t xml:space="preserve">   internal    </w:t>
      </w:r>
      <w:r>
        <w:t xml:space="preserve">   languages    </w:t>
      </w:r>
      <w:r>
        <w:t xml:space="preserve">   community    </w:t>
      </w:r>
      <w:r>
        <w:t xml:space="preserve">   fifty    </w:t>
      </w:r>
      <w:r>
        <w:t xml:space="preserve">   graduation    </w:t>
      </w:r>
      <w:r>
        <w:t xml:space="preserve">   competitive    </w:t>
      </w:r>
      <w:r>
        <w:t xml:space="preserve">   Indigenous    </w:t>
      </w:r>
      <w:r>
        <w:t xml:space="preserve">   implementation    </w:t>
      </w:r>
      <w:r>
        <w:t xml:space="preserve">   Kina’matnewey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Education Crossword Puzzle </dc:title>
  <dcterms:created xsi:type="dcterms:W3CDTF">2021-10-11T09:38:28Z</dcterms:created>
  <dcterms:modified xsi:type="dcterms:W3CDTF">2021-10-11T09:38:28Z</dcterms:modified>
</cp:coreProperties>
</file>