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Indigenous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Merne atwakeye    </w:t>
      </w:r>
      <w:r>
        <w:t xml:space="preserve">   Quandong    </w:t>
      </w:r>
      <w:r>
        <w:t xml:space="preserve">   witchettygrub    </w:t>
      </w:r>
      <w:r>
        <w:t xml:space="preserve">   Shield    </w:t>
      </w:r>
      <w:r>
        <w:t xml:space="preserve">   wadawarrung    </w:t>
      </w:r>
      <w:r>
        <w:t xml:space="preserve">   woomera    </w:t>
      </w:r>
      <w:r>
        <w:t xml:space="preserve">   Aboriginal    </w:t>
      </w:r>
      <w:r>
        <w:t xml:space="preserve">   Boomerang    </w:t>
      </w:r>
      <w:r>
        <w:t xml:space="preserve">   Nullanulla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Education Word Search</dc:title>
  <dcterms:created xsi:type="dcterms:W3CDTF">2021-10-11T09:37:56Z</dcterms:created>
  <dcterms:modified xsi:type="dcterms:W3CDTF">2021-10-11T09:37:56Z</dcterms:modified>
</cp:coreProperties>
</file>