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 valley civilisation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Indus river    </w:t>
      </w:r>
      <w:r>
        <w:t xml:space="preserve">   Flute    </w:t>
      </w:r>
      <w:r>
        <w:t xml:space="preserve">   Drum    </w:t>
      </w:r>
      <w:r>
        <w:t xml:space="preserve">   Bullock carts    </w:t>
      </w:r>
      <w:r>
        <w:t xml:space="preserve">   Silver    </w:t>
      </w:r>
      <w:r>
        <w:t xml:space="preserve">   Gold    </w:t>
      </w:r>
      <w:r>
        <w:t xml:space="preserve">   Mohen jo daro    </w:t>
      </w:r>
      <w:r>
        <w:t xml:space="preserve">   Harappa    </w:t>
      </w:r>
      <w:r>
        <w:t xml:space="preserve">   Beads    </w:t>
      </w:r>
      <w:r>
        <w:t xml:space="preserve">   Pigs    </w:t>
      </w:r>
      <w:r>
        <w:t xml:space="preserve">   Goat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 valley civilisation</dc:title>
  <dcterms:created xsi:type="dcterms:W3CDTF">2021-10-11T09:39:38Z</dcterms:created>
  <dcterms:modified xsi:type="dcterms:W3CDTF">2021-10-11T09:39:38Z</dcterms:modified>
</cp:coreProperties>
</file>