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goods on a small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Improved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that benefits the bigger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Scottish economist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Times where factories were being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"Punishment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companies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that Adam Smith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Improved transportation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before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industrial nation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 to make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women and children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government isn't involved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replaced people in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drank that turned to an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people went to drink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dead people were buried</w:t>
            </w:r>
          </w:p>
        </w:tc>
      </w:tr>
    </w:tbl>
    <w:p>
      <w:pPr>
        <w:pStyle w:val="WordBankLarge"/>
      </w:pPr>
      <w:r>
        <w:t xml:space="preserve">   James Watt    </w:t>
      </w:r>
      <w:r>
        <w:t xml:space="preserve">   Industrial Revolution    </w:t>
      </w:r>
      <w:r>
        <w:t xml:space="preserve">   Agricultural Revolution    </w:t>
      </w:r>
      <w:r>
        <w:t xml:space="preserve">   Jail    </w:t>
      </w:r>
      <w:r>
        <w:t xml:space="preserve">   Coal Mine    </w:t>
      </w:r>
      <w:r>
        <w:t xml:space="preserve">   Profit    </w:t>
      </w:r>
      <w:r>
        <w:t xml:space="preserve">   Suicide    </w:t>
      </w:r>
      <w:r>
        <w:t xml:space="preserve">   Pub    </w:t>
      </w:r>
      <w:r>
        <w:t xml:space="preserve">   Alcohol    </w:t>
      </w:r>
      <w:r>
        <w:t xml:space="preserve">   Steam Engine    </w:t>
      </w:r>
      <w:r>
        <w:t xml:space="preserve">   Britain    </w:t>
      </w:r>
      <w:r>
        <w:t xml:space="preserve">   United States    </w:t>
      </w:r>
      <w:r>
        <w:t xml:space="preserve">   Cemetery    </w:t>
      </w:r>
      <w:r>
        <w:t xml:space="preserve">   Cottage Industry    </w:t>
      </w:r>
      <w:r>
        <w:t xml:space="preserve">   Thomas Newcomen    </w:t>
      </w:r>
      <w:r>
        <w:t xml:space="preserve">   Mercantilism    </w:t>
      </w:r>
      <w:r>
        <w:t xml:space="preserve">   Adam Smith    </w:t>
      </w:r>
      <w:r>
        <w:t xml:space="preserve">   Wealth of Nations    </w:t>
      </w:r>
      <w:r>
        <w:t xml:space="preserve">   Steam Train    </w:t>
      </w:r>
      <w:r>
        <w:t xml:space="preserve">   Laissez-Faire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2021-10-11T09:39:15Z</dcterms:created>
  <dcterms:modified xsi:type="dcterms:W3CDTF">2021-10-11T09:39:15Z</dcterms:modified>
</cp:coreProperties>
</file>