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Charles Goodyear    </w:t>
      </w:r>
      <w:r>
        <w:t xml:space="preserve">   Rubber    </w:t>
      </w:r>
      <w:r>
        <w:t xml:space="preserve">   Cyrus McCormick    </w:t>
      </w:r>
      <w:r>
        <w:t xml:space="preserve">   Mechanical reaper    </w:t>
      </w:r>
      <w:r>
        <w:t xml:space="preserve">   Steamboat    </w:t>
      </w:r>
      <w:r>
        <w:t xml:space="preserve">   Morse code    </w:t>
      </w:r>
      <w:r>
        <w:t xml:space="preserve">   Eli Whitney    </w:t>
      </w:r>
      <w:r>
        <w:t xml:space="preserve">   George Eastman    </w:t>
      </w:r>
      <w:r>
        <w:t xml:space="preserve">   Hull house    </w:t>
      </w:r>
      <w:r>
        <w:t xml:space="preserve">   Child labor    </w:t>
      </w:r>
      <w:r>
        <w:t xml:space="preserve">   Telegraph    </w:t>
      </w:r>
      <w:r>
        <w:t xml:space="preserve">   riots    </w:t>
      </w:r>
      <w:r>
        <w:t xml:space="preserve">   Union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2021-10-11T09:39:57Z</dcterms:created>
  <dcterms:modified xsi:type="dcterms:W3CDTF">2021-10-11T09:39:57Z</dcterms:modified>
</cp:coreProperties>
</file>