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Inventions    </w:t>
      </w:r>
      <w:r>
        <w:t xml:space="preserve">   Tenements    </w:t>
      </w:r>
      <w:r>
        <w:t xml:space="preserve">   Working Conditions    </w:t>
      </w:r>
      <w:r>
        <w:t xml:space="preserve">   Income and Wealth    </w:t>
      </w:r>
      <w:r>
        <w:t xml:space="preserve">   Labor Unions    </w:t>
      </w:r>
      <w:r>
        <w:t xml:space="preserve">   Urbanization    </w:t>
      </w:r>
      <w:r>
        <w:t xml:space="preserve">   Role of Women    </w:t>
      </w:r>
      <w:r>
        <w:t xml:space="preserve">   Child Labor    </w:t>
      </w:r>
      <w:r>
        <w:t xml:space="preserve">   Education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2021-10-11T09:40:15Z</dcterms:created>
  <dcterms:modified xsi:type="dcterms:W3CDTF">2021-10-11T09:40:15Z</dcterms:modified>
</cp:coreProperties>
</file>