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 in America: Chapter 12 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efficient    </w:t>
      </w:r>
      <w:r>
        <w:t xml:space="preserve">   eli whitney    </w:t>
      </w:r>
      <w:r>
        <w:t xml:space="preserve">   entrepreneurship    </w:t>
      </w:r>
      <w:r>
        <w:t xml:space="preserve">   industrial revolution    </w:t>
      </w:r>
      <w:r>
        <w:t xml:space="preserve">   interchangeable parts    </w:t>
      </w:r>
      <w:r>
        <w:t xml:space="preserve">   mass production    </w:t>
      </w:r>
      <w:r>
        <w:t xml:space="preserve">   richard arkwright    </w:t>
      </w:r>
      <w:r>
        <w:t xml:space="preserve">   samuel slater    </w:t>
      </w:r>
      <w:r>
        <w:t xml:space="preserve">   technology    </w:t>
      </w:r>
      <w:r>
        <w:t xml:space="preserve">   textiles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in America: Chapter 12 Section 1</dc:title>
  <dcterms:created xsi:type="dcterms:W3CDTF">2021-10-11T09:40:03Z</dcterms:created>
  <dcterms:modified xsi:type="dcterms:W3CDTF">2021-10-11T09:40:03Z</dcterms:modified>
</cp:coreProperties>
</file>