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Industrialization/Guilded Age Crossword Puzzle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 the first measure passed by the U.S. Congress to prohibit trusts.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abstention by governments from interfering in the workings of the free market.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train route across the United States that was finished in 1869. The route connected the east and west regions of the U.S.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to oversee the conduct of the railroad industry.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joint stock company, formed for general banking business.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American business magnate who built his wealth in railroads and shipping.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steel-making process, now largely superseded, in which carbon, silicon, and other impurities are removed from molten pig iron by oxidation in a blast of air in a special tilting retort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acquisition of a business operating at the same level of the value chain in the same industry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combination in one company of two or more stages of production normally operated by separate companies.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United States industrialist and philanthropist who endowed education and public libraries and research trusts.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 United States industrialist who made a fortune in the oil business and gave half of it away.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exclusive possession or control of the supply of or trade in a commodity or service.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Industrialization/Guilded Age Crossword Puzzle</dc:title>
  <dcterms:created xsi:type="dcterms:W3CDTF">2022-01-18T03:30:51Z</dcterms:created>
  <dcterms:modified xsi:type="dcterms:W3CDTF">2022-01-18T03:30:51Z</dcterms:modified>
</cp:coreProperties>
</file>