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Knowledge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Effective Date    </w:t>
      </w:r>
      <w:r>
        <w:t xml:space="preserve">   Expiration Date    </w:t>
      </w:r>
      <w:r>
        <w:t xml:space="preserve">   Inclusive    </w:t>
      </w:r>
      <w:r>
        <w:t xml:space="preserve">   Peak Season    </w:t>
      </w:r>
      <w:r>
        <w:t xml:space="preserve">   Bunker    </w:t>
      </w:r>
      <w:r>
        <w:t xml:space="preserve">   Hazardous    </w:t>
      </w:r>
      <w:r>
        <w:t xml:space="preserve">   Commodity    </w:t>
      </w:r>
      <w:r>
        <w:t xml:space="preserve">   Country    </w:t>
      </w:r>
      <w:r>
        <w:t xml:space="preserve">   Terminal Handling Charge    </w:t>
      </w:r>
      <w:r>
        <w:t xml:space="preserve">   Wharfage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Knowledge Word Search</dc:title>
  <dcterms:created xsi:type="dcterms:W3CDTF">2021-10-11T09:39:54Z</dcterms:created>
  <dcterms:modified xsi:type="dcterms:W3CDTF">2021-10-11T09:39:54Z</dcterms:modified>
</cp:coreProperties>
</file>