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Prestigious    </w:t>
      </w:r>
      <w:r>
        <w:t xml:space="preserve">   Sympathetic    </w:t>
      </w:r>
      <w:r>
        <w:t xml:space="preserve">   Timid    </w:t>
      </w:r>
      <w:r>
        <w:t xml:space="preserve">   Incaccessible    </w:t>
      </w:r>
      <w:r>
        <w:t xml:space="preserve">   Enthusiasm    </w:t>
      </w:r>
      <w:r>
        <w:t xml:space="preserve">   Uncharacteristic    </w:t>
      </w:r>
      <w:r>
        <w:t xml:space="preserve">   Grimace    </w:t>
      </w:r>
      <w:r>
        <w:t xml:space="preserve">   Sole    </w:t>
      </w:r>
      <w:r>
        <w:t xml:space="preserve">   Province    </w:t>
      </w:r>
      <w:r>
        <w:t xml:space="preserve">   Gesture    </w:t>
      </w:r>
      <w:r>
        <w:t xml:space="preserve">   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Vocabulary</dc:title>
  <dcterms:created xsi:type="dcterms:W3CDTF">2021-10-11T09:41:50Z</dcterms:created>
  <dcterms:modified xsi:type="dcterms:W3CDTF">2021-10-11T09:41:50Z</dcterms:modified>
</cp:coreProperties>
</file>