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Initiating and Implementing Change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Power coercive    </w:t>
      </w:r>
      <w:r>
        <w:t xml:space="preserve">   Empirical    </w:t>
      </w:r>
      <w:r>
        <w:t xml:space="preserve">   Rational    </w:t>
      </w:r>
      <w:r>
        <w:t xml:space="preserve">   PFCC    </w:t>
      </w:r>
      <w:r>
        <w:t xml:space="preserve">   Nurse    </w:t>
      </w:r>
      <w:r>
        <w:t xml:space="preserve">   Patient    </w:t>
      </w:r>
      <w:r>
        <w:t xml:space="preserve">   Manager    </w:t>
      </w:r>
      <w:r>
        <w:t xml:space="preserve">   Driving force    </w:t>
      </w:r>
      <w:r>
        <w:t xml:space="preserve">   Barriers    </w:t>
      </w:r>
      <w:r>
        <w:t xml:space="preserve">   Refreezing    </w:t>
      </w:r>
      <w:r>
        <w:t xml:space="preserve">   Moving    </w:t>
      </w:r>
      <w:r>
        <w:t xml:space="preserve">   Unfreezing    </w:t>
      </w:r>
      <w:r>
        <w:t xml:space="preserve">   Change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Initiating and Implementing Change</dc:title>
  <dcterms:created xsi:type="dcterms:W3CDTF">2021-10-11T09:41:47Z</dcterms:created>
  <dcterms:modified xsi:type="dcterms:W3CDTF">2021-10-11T09:41:47Z</dcterms:modified>
</cp:coreProperties>
</file>