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a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bell    </w:t>
      </w:r>
      <w:r>
        <w:t xml:space="preserve">   steeple    </w:t>
      </w:r>
      <w:r>
        <w:t xml:space="preserve">   organ    </w:t>
      </w:r>
      <w:r>
        <w:t xml:space="preserve">   font    </w:t>
      </w:r>
      <w:r>
        <w:t xml:space="preserve">   stain glass window    </w:t>
      </w:r>
      <w:r>
        <w:t xml:space="preserve">   candles    </w:t>
      </w:r>
      <w:r>
        <w:t xml:space="preserve">   communion table    </w:t>
      </w:r>
      <w:r>
        <w:t xml:space="preserve">   hymn book    </w:t>
      </w:r>
      <w:r>
        <w:t xml:space="preserve">   cross    </w:t>
      </w:r>
      <w:r>
        <w:t xml:space="preserve">   pulpit    </w:t>
      </w:r>
      <w:r>
        <w:t xml:space="preserve">   pews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church</dc:title>
  <dcterms:created xsi:type="dcterms:W3CDTF">2021-10-11T09:42:17Z</dcterms:created>
  <dcterms:modified xsi:type="dcterms:W3CDTF">2021-10-11T09:42:17Z</dcterms:modified>
</cp:coreProperties>
</file>