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written agreement attached to the policy expanding or limiting the benefits otherwise payable under the policy. Also called an "endorsement."</w:t>
            </w:r>
          </w:p>
          <w:p>
            <w:pPr>
              <w:keepLines/>
              <w:pStyle w:val="CluesTiny"/>
            </w:pPr>
            <w:r>
              <w:rPr>
                <w:b w:val="true"/>
                <w:bCs w:val="true"/>
              </w:rPr>
              <w:t xml:space="preserve">5. </w:t>
            </w:r>
            <w:r>
              <w:t xml:space="preserve">A policyholder's request for reimbursement from an insurance company under a home insurance policy for a loss to property.</w:t>
            </w:r>
          </w:p>
          <w:p>
            <w:pPr>
              <w:keepLines/>
              <w:pStyle w:val="CluesTiny"/>
            </w:pPr>
            <w:r>
              <w:rPr>
                <w:b w:val="true"/>
                <w:bCs w:val="true"/>
              </w:rPr>
              <w:t xml:space="preserve">9. </w:t>
            </w:r>
            <w:r>
              <w:t xml:space="preserve">A person who sells insurance policies.  Sometimes referred to as a producer, planner or advisor</w:t>
            </w:r>
          </w:p>
          <w:p>
            <w:pPr>
              <w:keepLines/>
              <w:pStyle w:val="CluesTiny"/>
            </w:pPr>
            <w:r>
              <w:rPr>
                <w:b w:val="true"/>
                <w:bCs w:val="true"/>
              </w:rPr>
              <w:t xml:space="preserve">11. </w:t>
            </w:r>
            <w:r>
              <w:t xml:space="preserve">The person, people, or entity designated to receive the death benefits from a life insurance policy or annuity contract.</w:t>
            </w:r>
          </w:p>
          <w:p>
            <w:pPr>
              <w:keepLines/>
              <w:pStyle w:val="CluesTiny"/>
            </w:pPr>
            <w:r>
              <w:rPr>
                <w:b w:val="true"/>
                <w:bCs w:val="true"/>
              </w:rPr>
              <w:t xml:space="preserve">12. </w:t>
            </w:r>
            <w:r>
              <w:t xml:space="preserve">A period of up to two years during which a life insurance company may deny payment of a claim because of suicide or a material misrepresentation on an application.</w:t>
            </w:r>
          </w:p>
          <w:p>
            <w:pPr>
              <w:keepLines/>
              <w:pStyle w:val="CluesTiny"/>
            </w:pPr>
            <w:r>
              <w:rPr>
                <w:b w:val="true"/>
                <w:bCs w:val="true"/>
              </w:rPr>
              <w:t xml:space="preserve">13. </w:t>
            </w:r>
            <w:r>
              <w:t xml:space="preserve">The person or party who owns an individual insurance policy. This person may be the insured, the beneficiary, or another person. This person usually is the one who pays the premium and is the only person who may make changes to a policy.</w:t>
            </w:r>
          </w:p>
          <w:p>
            <w:pPr>
              <w:keepLines/>
              <w:pStyle w:val="CluesTiny"/>
            </w:pPr>
            <w:r>
              <w:rPr>
                <w:b w:val="true"/>
                <w:bCs w:val="true"/>
              </w:rPr>
              <w:t xml:space="preserve">14. </w:t>
            </w:r>
            <w:r>
              <w:t xml:space="preserve">The process by which a life insurance company puts a policy back in force after it lapsed because of nonpayment of renewal premiums.</w:t>
            </w:r>
          </w:p>
        </w:tc>
        <w:tc>
          <w:p>
            <w:pPr>
              <w:pStyle w:val="CluesTiny"/>
            </w:pPr>
            <w:r>
              <w:rPr>
                <w:b w:val="true"/>
                <w:bCs w:val="true"/>
              </w:rPr>
              <w:t xml:space="preserve">Down</w:t>
            </w:r>
          </w:p>
          <w:p>
            <w:pPr>
              <w:keepLines/>
              <w:pStyle w:val="CluesTiny"/>
            </w:pPr>
            <w:r>
              <w:rPr>
                <w:b w:val="true"/>
                <w:bCs w:val="true"/>
              </w:rPr>
              <w:t xml:space="preserve">1. </w:t>
            </w:r>
            <w:r>
              <w:t xml:space="preserve">When a policy is guaranteed to pay out but there is a limited death benefit within the first two years. This occurs when the second health question is answered yes or left blank</w:t>
            </w:r>
          </w:p>
          <w:p>
            <w:pPr>
              <w:keepLines/>
              <w:pStyle w:val="CluesTiny"/>
            </w:pPr>
            <w:r>
              <w:rPr>
                <w:b w:val="true"/>
                <w:bCs w:val="true"/>
              </w:rPr>
              <w:t xml:space="preserve">2. </w:t>
            </w:r>
            <w:r>
              <w:t xml:space="preserve">The termination of an insurance contract by the insurer when material misrepresentation has occurred.</w:t>
            </w:r>
          </w:p>
          <w:p>
            <w:pPr>
              <w:keepLines/>
              <w:pStyle w:val="CluesTiny"/>
            </w:pPr>
            <w:r>
              <w:rPr>
                <w:b w:val="true"/>
                <w:bCs w:val="true"/>
              </w:rPr>
              <w:t xml:space="preserve">4. </w:t>
            </w:r>
            <w:r>
              <w:t xml:space="preserve">The person who reviews an application for insurance and decides if the applicant is acceptable and at what premium rate.</w:t>
            </w:r>
          </w:p>
          <w:p>
            <w:pPr>
              <w:keepLines/>
              <w:pStyle w:val="CluesTiny"/>
            </w:pPr>
            <w:r>
              <w:rPr>
                <w:b w:val="true"/>
                <w:bCs w:val="true"/>
              </w:rPr>
              <w:t xml:space="preserve">6. </w:t>
            </w:r>
            <w:r>
              <w:t xml:space="preserve">Relative incidence of death within a particular group categorized according to age or some other factor such as occupation, sex, or ethnicity. Actuaries use these tables to estimate insurance premiums for products being sold.</w:t>
            </w:r>
          </w:p>
          <w:p>
            <w:pPr>
              <w:keepLines/>
              <w:pStyle w:val="CluesTiny"/>
            </w:pPr>
            <w:r>
              <w:rPr>
                <w:b w:val="true"/>
                <w:bCs w:val="true"/>
              </w:rPr>
              <w:t xml:space="preserve">7. </w:t>
            </w:r>
            <w:r>
              <w:t xml:space="preserve">The person or organization covered by an insurance policy.</w:t>
            </w:r>
          </w:p>
          <w:p>
            <w:pPr>
              <w:keepLines/>
              <w:pStyle w:val="CluesTiny"/>
            </w:pPr>
            <w:r>
              <w:rPr>
                <w:b w:val="true"/>
                <w:bCs w:val="true"/>
              </w:rPr>
              <w:t xml:space="preserve">8. </w:t>
            </w:r>
            <w:r>
              <w:t xml:space="preserve">The termination of an insurance policy because a renewal premium is not paid by the end of the grace period.</w:t>
            </w:r>
          </w:p>
          <w:p>
            <w:pPr>
              <w:keepLines/>
              <w:pStyle w:val="CluesTiny"/>
            </w:pPr>
            <w:r>
              <w:rPr>
                <w:b w:val="true"/>
                <w:bCs w:val="true"/>
              </w:rPr>
              <w:t xml:space="preserve">10. </w:t>
            </w:r>
            <w:r>
              <w:t xml:space="preserve">The contract issued by the insurance company to the insured.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Terms</dc:title>
  <dcterms:created xsi:type="dcterms:W3CDTF">2021-10-11T09:43:28Z</dcterms:created>
  <dcterms:modified xsi:type="dcterms:W3CDTF">2021-10-11T09:43:28Z</dcterms:modified>
</cp:coreProperties>
</file>