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Motorcycle    </w:t>
      </w:r>
      <w:r>
        <w:t xml:space="preserve">   ATV    </w:t>
      </w:r>
      <w:r>
        <w:t xml:space="preserve">   Boat    </w:t>
      </w:r>
      <w:r>
        <w:t xml:space="preserve">   Farm    </w:t>
      </w:r>
      <w:r>
        <w:t xml:space="preserve">   Crop    </w:t>
      </w:r>
      <w:r>
        <w:t xml:space="preserve">   Business    </w:t>
      </w:r>
      <w:r>
        <w:t xml:space="preserve">   Renters    </w:t>
      </w:r>
      <w:r>
        <w:t xml:space="preserve">   Bonds    </w:t>
      </w:r>
      <w:r>
        <w:t xml:space="preserve">   Flood    </w:t>
      </w:r>
      <w:r>
        <w:t xml:space="preserve">   Health    </w:t>
      </w:r>
      <w:r>
        <w:t xml:space="preserve">   Auto    </w:t>
      </w:r>
      <w:r>
        <w:t xml:space="preserve">   Homeowners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Types</dc:title>
  <dcterms:created xsi:type="dcterms:W3CDTF">2021-10-11T09:44:22Z</dcterms:created>
  <dcterms:modified xsi:type="dcterms:W3CDTF">2021-10-11T09:44:22Z</dcterms:modified>
</cp:coreProperties>
</file>