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dead cells    </w:t>
      </w:r>
      <w:r>
        <w:t xml:space="preserve">   barrier    </w:t>
      </w:r>
      <w:r>
        <w:t xml:space="preserve">   blood flow    </w:t>
      </w:r>
      <w:r>
        <w:t xml:space="preserve">   Dermis    </w:t>
      </w:r>
      <w:r>
        <w:t xml:space="preserve">   Epidermis    </w:t>
      </w:r>
      <w:r>
        <w:t xml:space="preserve">   functions    </w:t>
      </w:r>
      <w:r>
        <w:t xml:space="preserve">   hair    </w:t>
      </w:r>
      <w:r>
        <w:t xml:space="preserve">   integumentary    </w:t>
      </w:r>
      <w:r>
        <w:t xml:space="preserve">   nails    </w:t>
      </w:r>
      <w:r>
        <w:t xml:space="preserve">   perspiration    </w:t>
      </w:r>
      <w:r>
        <w:t xml:space="preserve">   skin    </w:t>
      </w:r>
      <w:r>
        <w:t xml:space="preserve">   system    </w:t>
      </w:r>
      <w:r>
        <w:t xml:space="preserve">   vitamin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2021-10-11T09:46:04Z</dcterms:created>
  <dcterms:modified xsi:type="dcterms:W3CDTF">2021-10-11T09:46:04Z</dcterms:modified>
</cp:coreProperties>
</file>