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aprocrine sweat glands    </w:t>
      </w:r>
      <w:r>
        <w:t xml:space="preserve">   merocrine sweat glands    </w:t>
      </w:r>
      <w:r>
        <w:t xml:space="preserve">   sweat glands    </w:t>
      </w:r>
      <w:r>
        <w:t xml:space="preserve">   hair follicles    </w:t>
      </w:r>
      <w:r>
        <w:t xml:space="preserve">   melanin    </w:t>
      </w:r>
      <w:r>
        <w:t xml:space="preserve">   keratinized    </w:t>
      </w:r>
      <w:r>
        <w:t xml:space="preserve">   epidermis    </w:t>
      </w:r>
      <w:r>
        <w:t xml:space="preserve">   subcutaneous layer    </w:t>
      </w:r>
      <w:r>
        <w:t xml:space="preserve">   integumentary system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2021-10-11T09:45:28Z</dcterms:created>
  <dcterms:modified xsi:type="dcterms:W3CDTF">2021-10-11T09:45:28Z</dcterms:modified>
</cp:coreProperties>
</file>