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ceruminous glands    </w:t>
      </w:r>
      <w:r>
        <w:t xml:space="preserve">   Dermis    </w:t>
      </w:r>
      <w:r>
        <w:t xml:space="preserve">   Epidermis    </w:t>
      </w:r>
      <w:r>
        <w:t xml:space="preserve">   exocrine glands    </w:t>
      </w:r>
      <w:r>
        <w:t xml:space="preserve">   Hair    </w:t>
      </w:r>
      <w:r>
        <w:t xml:space="preserve">   hypodermis    </w:t>
      </w:r>
      <w:r>
        <w:t xml:space="preserve">   nails    </w:t>
      </w:r>
      <w:r>
        <w:t xml:space="preserve">   nerves    </w:t>
      </w:r>
      <w:r>
        <w:t xml:space="preserve">   sebaceous glands    </w:t>
      </w:r>
      <w:r>
        <w:t xml:space="preserve">   skin    </w:t>
      </w:r>
      <w:r>
        <w:t xml:space="preserve">   sudoriferous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2021-10-11T09:45:42Z</dcterms:created>
  <dcterms:modified xsi:type="dcterms:W3CDTF">2021-10-11T09:45:42Z</dcterms:modified>
</cp:coreProperties>
</file>