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Inter-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interstate    </w:t>
      </w:r>
      <w:r>
        <w:t xml:space="preserve">   interrupt    </w:t>
      </w:r>
      <w:r>
        <w:t xml:space="preserve">   interpreter    </w:t>
      </w:r>
      <w:r>
        <w:t xml:space="preserve">   interpersonal    </w:t>
      </w:r>
      <w:r>
        <w:t xml:space="preserve">   Internet    </w:t>
      </w:r>
      <w:r>
        <w:t xml:space="preserve">   international    </w:t>
      </w:r>
      <w:r>
        <w:t xml:space="preserve">   intermission    </w:t>
      </w:r>
      <w:r>
        <w:t xml:space="preserve">   interject    </w:t>
      </w:r>
      <w:r>
        <w:t xml:space="preserve">   interfere    </w:t>
      </w:r>
      <w:r>
        <w:t xml:space="preserve">   Interactive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Inter- Words</dc:title>
  <dcterms:created xsi:type="dcterms:W3CDTF">2021-10-11T09:45:53Z</dcterms:created>
  <dcterms:modified xsi:type="dcterms:W3CDTF">2021-10-11T09:45:53Z</dcterms:modified>
</cp:coreProperties>
</file>