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Interactions in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setting    </w:t>
      </w:r>
      <w:r>
        <w:t xml:space="preserve">   streaming    </w:t>
      </w:r>
      <w:r>
        <w:t xml:space="preserve">   class    </w:t>
      </w:r>
      <w:r>
        <w:t xml:space="preserve">   opportunism    </w:t>
      </w:r>
      <w:r>
        <w:t xml:space="preserve">   ingratiation    </w:t>
      </w:r>
      <w:r>
        <w:t xml:space="preserve">   rebellion    </w:t>
      </w:r>
      <w:r>
        <w:t xml:space="preserve">   antischool    </w:t>
      </w:r>
      <w:r>
        <w:t xml:space="preserve">   pro-school    </w:t>
      </w:r>
      <w:r>
        <w:t xml:space="preserve">   subculture    </w:t>
      </w:r>
      <w:r>
        <w:t xml:space="preserve">   stereotype    </w:t>
      </w:r>
      <w:r>
        <w:t xml:space="preserve">   hidden curriculum    </w:t>
      </w:r>
      <w:r>
        <w:t xml:space="preserve">   labelling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Interactions in schools</dc:title>
  <dcterms:created xsi:type="dcterms:W3CDTF">2021-10-11T09:46:18Z</dcterms:created>
  <dcterms:modified xsi:type="dcterms:W3CDTF">2021-10-11T09:46:18Z</dcterms:modified>
</cp:coreProperties>
</file>