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Internet 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entrepreneurship    </w:t>
      </w:r>
      <w:r>
        <w:t xml:space="preserve">   impact    </w:t>
      </w:r>
      <w:r>
        <w:t xml:space="preserve">   economic    </w:t>
      </w:r>
      <w:r>
        <w:t xml:space="preserve">   target    </w:t>
      </w:r>
      <w:r>
        <w:t xml:space="preserve">   development    </w:t>
      </w:r>
      <w:r>
        <w:t xml:space="preserve">   business    </w:t>
      </w:r>
      <w:r>
        <w:t xml:space="preserve">   esatisfaction    </w:t>
      </w:r>
      <w:r>
        <w:t xml:space="preserve">   eloyalty    </w:t>
      </w:r>
      <w:r>
        <w:t xml:space="preserve">   revenue    </w:t>
      </w:r>
      <w:r>
        <w:t xml:space="preserve">   international    </w:t>
      </w:r>
      <w:r>
        <w:t xml:space="preserve">   market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Entrepreneurship</dc:title>
  <dcterms:created xsi:type="dcterms:W3CDTF">2021-10-11T09:47:06Z</dcterms:created>
  <dcterms:modified xsi:type="dcterms:W3CDTF">2021-10-11T09:47:06Z</dcterms:modified>
</cp:coreProperties>
</file>