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misleading addresses    </w:t>
      </w:r>
      <w:r>
        <w:t xml:space="preserve">   warning    </w:t>
      </w:r>
      <w:r>
        <w:t xml:space="preserve">   easy to read    </w:t>
      </w:r>
      <w:r>
        <w:t xml:space="preserve">   unreliable    </w:t>
      </w:r>
      <w:r>
        <w:t xml:space="preserve">   highlighted    </w:t>
      </w:r>
      <w:r>
        <w:t xml:space="preserve">   security symbols    </w:t>
      </w:r>
      <w:r>
        <w:t xml:space="preserve">   browser    </w:t>
      </w:r>
      <w:r>
        <w:t xml:space="preserve">   update    </w:t>
      </w:r>
      <w:r>
        <w:t xml:space="preserve">   check domain    </w:t>
      </w:r>
      <w:r>
        <w:t xml:space="preserve">   check web adress    </w:t>
      </w:r>
      <w:r>
        <w:t xml:space="preserve">   built in secuity features    </w:t>
      </w:r>
      <w:r>
        <w:t xml:space="preserve">   malware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2021-10-11T09:47:37Z</dcterms:created>
  <dcterms:modified xsi:type="dcterms:W3CDTF">2021-10-11T09:47:37Z</dcterms:modified>
</cp:coreProperties>
</file>