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'Into the Wild'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Gail Borah    </w:t>
      </w:r>
      <w:r>
        <w:t xml:space="preserve">   Franz    </w:t>
      </w:r>
      <w:r>
        <w:t xml:space="preserve">   Jan Burres    </w:t>
      </w:r>
      <w:r>
        <w:t xml:space="preserve">   Wayne Westerburg    </w:t>
      </w:r>
      <w:r>
        <w:t xml:space="preserve">   Gallien    </w:t>
      </w:r>
      <w:r>
        <w:t xml:space="preserve">   Walt    </w:t>
      </w:r>
      <w:r>
        <w:t xml:space="preserve">   Billy    </w:t>
      </w:r>
      <w:r>
        <w:t xml:space="preserve">   Supertramp    </w:t>
      </w:r>
      <w:r>
        <w:t xml:space="preserve">   ALex    </w:t>
      </w:r>
      <w:r>
        <w:t xml:space="preserve">   Chris    </w:t>
      </w:r>
      <w:r>
        <w:t xml:space="preserve">   McCandless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'Into the Wild' Characters</dc:title>
  <dcterms:created xsi:type="dcterms:W3CDTF">2021-10-10T23:49:02Z</dcterms:created>
  <dcterms:modified xsi:type="dcterms:W3CDTF">2021-10-10T23:49:02Z</dcterms:modified>
</cp:coreProperties>
</file>