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Intro to HIT Vocabulary Puzzle 7B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5616"/>
        <w:gridCol w:w="3024"/>
      </w:tblGrid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occurs when the payer or its designee (such as utilization staff) will not reimburse the facility for treatment of the patient because admission was deemed unnecessary. 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A. </w:t>
            </w:r>
            <w:r>
              <w:t xml:space="preserve">Revenue Cycle Management 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development, implementation, and enforcement of policies and procedures to ensure that coding standards are met.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B. </w:t>
            </w:r>
            <w:r>
              <w:t xml:space="preserve">Relative weight 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All the activities that connect the services being rendered to a patient with the provider’s reimbursement for those services.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C. </w:t>
            </w:r>
            <w:r>
              <w:t xml:space="preserve">Third party payer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Health Maintenance Organization that owns the faculties, employs the physicians, and provides essentially all the health care services.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D. </w:t>
            </w:r>
            <w:r>
              <w:t xml:space="preserve">Staff model 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Insurance policies that supplement Medicare coverage. Also called secondary insurance.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E. </w:t>
            </w:r>
            <w:r>
              <w:t xml:space="preserve">Admission denied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An entity that pays a provider for part or all of a patient’s health care services.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F. </w:t>
            </w:r>
            <w:r>
              <w:t xml:space="preserve">Wraparound policies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number assigned yearly by the Centers for Medicare and Medicaid Services (CMS) that is applied to each diagnosis related group and used to calculate reimbursement.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G. </w:t>
            </w:r>
            <w:r>
              <w:t xml:space="preserve">Principal diagnosis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condition that, after study, is determined to be chiefly responsible for occasioning the admission of the patient to the hospital.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H. </w:t>
            </w:r>
            <w:r>
              <w:t xml:space="preserve">Coding compliance plan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data collection device that facilitates the accurate capture of ambulatory care diagnoses and services.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I. </w:t>
            </w:r>
            <w:r>
              <w:t xml:space="preserve">Encounter form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Statistical distribution of patients according to their utilization of resources. 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J. </w:t>
            </w:r>
            <w:r>
              <w:t xml:space="preserve">Case Mix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 to HIT Vocabulary Puzzle 7B</dc:title>
  <dcterms:created xsi:type="dcterms:W3CDTF">2021-10-11T09:47:26Z</dcterms:created>
  <dcterms:modified xsi:type="dcterms:W3CDTF">2021-10-11T09:47:26Z</dcterms:modified>
</cp:coreProperties>
</file>