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Machining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Turning    </w:t>
      </w:r>
      <w:r>
        <w:t xml:space="preserve">   Skill standards    </w:t>
      </w:r>
      <w:r>
        <w:t xml:space="preserve">   Sawing machine    </w:t>
      </w:r>
      <w:r>
        <w:t xml:space="preserve">   Numerical control    </w:t>
      </w:r>
      <w:r>
        <w:t xml:space="preserve">   Milling Machine    </w:t>
      </w:r>
      <w:r>
        <w:t xml:space="preserve">   Machinist    </w:t>
      </w:r>
      <w:r>
        <w:t xml:space="preserve">   Machine tools    </w:t>
      </w:r>
      <w:r>
        <w:t xml:space="preserve">   Lathe    </w:t>
      </w:r>
      <w:r>
        <w:t xml:space="preserve">   Grinding Machine    </w:t>
      </w:r>
      <w:r>
        <w:t xml:space="preserve">   Drill press    </w:t>
      </w:r>
      <w:r>
        <w:t xml:space="preserve">   Computer numerical control    </w:t>
      </w:r>
      <w:r>
        <w:t xml:space="preserve">   Broaching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Machining</dc:title>
  <dcterms:created xsi:type="dcterms:W3CDTF">2021-12-08T03:35:42Z</dcterms:created>
  <dcterms:modified xsi:type="dcterms:W3CDTF">2021-12-08T03:35:42Z</dcterms:modified>
</cp:coreProperties>
</file>