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laboratory    </w:t>
      </w:r>
      <w:r>
        <w:t xml:space="preserve">   medicine    </w:t>
      </w:r>
      <w:r>
        <w:t xml:space="preserve">   agriculture    </w:t>
      </w:r>
      <w:r>
        <w:t xml:space="preserve">   composition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structure    </w:t>
      </w:r>
      <w:r>
        <w:t xml:space="preserve">   property    </w:t>
      </w:r>
      <w:r>
        <w:t xml:space="preserve">   matter    </w:t>
      </w:r>
      <w:r>
        <w:t xml:space="preserve">   natural    </w:t>
      </w:r>
      <w:r>
        <w:t xml:space="preserve">   change    </w:t>
      </w:r>
      <w:r>
        <w:t xml:space="preserve">   science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Chemistry</dc:title>
  <dcterms:created xsi:type="dcterms:W3CDTF">2021-10-11T09:48:51Z</dcterms:created>
  <dcterms:modified xsi:type="dcterms:W3CDTF">2021-10-11T09:48:51Z</dcterms:modified>
</cp:coreProperties>
</file>