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Investigation of properties in which they interact, combine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observed or measured without changing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units based on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space a substance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of compactness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of which any physical object consists or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body's relative mass or quantity of matter contained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Material's property that becomes evident during or after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which reflects the quantity of matter within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 kind of matter with uniform properties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Mass    </w:t>
      </w:r>
      <w:r>
        <w:t xml:space="preserve">   International System of Units    </w:t>
      </w:r>
      <w:r>
        <w:t xml:space="preserve">   Physical Property    </w:t>
      </w:r>
      <w:r>
        <w:t xml:space="preserve">   Matter    </w:t>
      </w:r>
      <w:r>
        <w:t xml:space="preserve">   Volume    </w:t>
      </w:r>
      <w:r>
        <w:t xml:space="preserve">   Chemistry    </w:t>
      </w:r>
      <w:r>
        <w:t xml:space="preserve">   Chemical Property    </w:t>
      </w:r>
      <w:r>
        <w:t xml:space="preserve">   Weight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Matter</dc:title>
  <dcterms:created xsi:type="dcterms:W3CDTF">2021-10-11T09:48:31Z</dcterms:created>
  <dcterms:modified xsi:type="dcterms:W3CDTF">2021-10-11T09:48:31Z</dcterms:modified>
</cp:coreProperties>
</file>