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Investing in Mutual Funds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Account fee    </w:t>
      </w:r>
      <w:r>
        <w:t xml:space="preserve">   Affordability    </w:t>
      </w:r>
      <w:r>
        <w:t xml:space="preserve">   Deferred sales     </w:t>
      </w:r>
      <w:r>
        <w:t xml:space="preserve">   Diversification    </w:t>
      </w:r>
      <w:r>
        <w:t xml:space="preserve">   Exchange fee    </w:t>
      </w:r>
      <w:r>
        <w:t xml:space="preserve">   Liquidity    </w:t>
      </w:r>
      <w:r>
        <w:t xml:space="preserve">   Management    </w:t>
      </w:r>
      <w:r>
        <w:t xml:space="preserve">   Mutual fund fees    </w:t>
      </w:r>
      <w:r>
        <w:t xml:space="preserve">   Professional management    </w:t>
      </w:r>
      <w:r>
        <w:t xml:space="preserve">   Prospectus    </w:t>
      </w:r>
      <w:r>
        <w:t xml:space="preserve">   Purchase fee     </w:t>
      </w:r>
      <w:r>
        <w:t xml:space="preserve">   Risk     </w:t>
      </w:r>
      <w:r>
        <w:t xml:space="preserve">   Shareholder 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in Mutual Funds</dc:title>
  <dcterms:created xsi:type="dcterms:W3CDTF">2021-10-11T09:49:06Z</dcterms:created>
  <dcterms:modified xsi:type="dcterms:W3CDTF">2021-10-11T09:49:06Z</dcterms:modified>
</cp:coreProperties>
</file>