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Ireland, Art and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Trinity College    </w:t>
      </w:r>
      <w:r>
        <w:t xml:space="preserve">   Lord of Dance    </w:t>
      </w:r>
      <w:r>
        <w:t xml:space="preserve">   Riverdance    </w:t>
      </w:r>
      <w:r>
        <w:t xml:space="preserve">   Bagpipe    </w:t>
      </w:r>
      <w:r>
        <w:t xml:space="preserve">   Harp    </w:t>
      </w:r>
      <w:r>
        <w:t xml:space="preserve">   Roman    </w:t>
      </w:r>
      <w:r>
        <w:t xml:space="preserve">   Goldsmith    </w:t>
      </w:r>
      <w:r>
        <w:t xml:space="preserve">   Vikings    </w:t>
      </w:r>
      <w:r>
        <w:t xml:space="preserve">   Book Of Kells    </w:t>
      </w:r>
      <w:r>
        <w:t xml:space="preserve">   Celtic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Ireland, Art and Literature</dc:title>
  <dcterms:created xsi:type="dcterms:W3CDTF">2021-10-11T09:51:57Z</dcterms:created>
  <dcterms:modified xsi:type="dcterms:W3CDTF">2021-10-11T09:51:57Z</dcterms:modified>
</cp:coreProperties>
</file>