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Iseseisev õppija päev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Nähtust, kus aine muutub gaasilisest olekust vedelaks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Ainete segu või aine, mida mööda elektrilaeng võib kanduda ühelt kehalt teisele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Piiritletud ainehulk, mida iseloomustavad geomeetrilised mõõtmed ja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Iseloomustab kehade hõõrdumise tugevust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Näitab võngete arvu ühes sekundis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Füüsikaline suurus, mis võrdub tehtud töö ja selle tegemiseks kulunud ajavahemiku jagatisega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Keha, mis kiirgab valgust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Teepikkuse ja kulunud aja jagatis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Maa eluslooduse tekk ja kaitsekilp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Füüsikaline suurus mille põhiühik on sekund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Energia, mida omavad liikuvad kehad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Jõud, mis tekib elastse keha kuju muutumisel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Vahend, temperatuuri mõõtmiseks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Positiivselt laetud osa aatomi tuumas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Vooluringi joonis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______jõud on Maa külgetõmbejõud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Seda kasutatakse kestva elektrivoolu saamiseks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Selle füüsikalise suuruse põhiühik on 1 paskal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Jõud, millega vedelik või gaas tõukab üles sinna asetatud keha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Füüsikaline suurus, mis näitab keha soojust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Valguse levimise suuna muutumine kahe läbipaistva keskkonna piiripinnal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Päike koos ümber tema tiirlevate planeetide ja teiste taevakehadega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Lääts, mis on keskelt õhem kui äärtest, hajutab valgust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Lääts, mis koondab valgust, keskelt paksem kui äärtest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 kehaks nimetatakse keha, millel on elektrilaeng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Liikumine, mis kordub kindla ajavahemiku järel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 ehk rändtähed on taevakehad, mis kuuluvad Päikesesüsteemi ja tiirlevad ümber Päikese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Füüsikaline suurus, mis iseloomustab laetud kehade elektrilise vastastikmõju tugevust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Energia _________ seadus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Selle vahendiga mõõdetakse pinget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Selle vahendiga mõõdetakse voolutugevust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Selle füüsikalise suuruse abil väljendatakse arvuliselt keha asukoha muutust piki trajektoori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______________ ehk soojusülekanne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Moodustab koos prootonite ja neutronitega aatomi, negatiivse laeguga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Katkestab voolu, kui voolutugevus juhtmetes ületab lubatud väärtuse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Aine või ainete segu, mida mööda elektrilaeng ei kandu ühelt kehalt teisele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Füüsikaline suurus, mille põhiühik on 1g/cm kuubis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Füüsikaline suurus, mis väljendab ühe keha mõju suurust teisele kehale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Aine muutumine vedelast olekust gaasiliseks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Füüsikaline suurus, mis võrdub jõu ja selle jõu mõjul keha poolt läbitud teepikkuse korrutisega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Maa Atmosfääris leidub seda ainet lausa 78%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Null laenguga osake aatomi tuumas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Keha võime teha tööd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Ekslikult mõistetakse selle füüsikalise suuruse all kaalu</w:t>
            </w:r>
          </w:p>
        </w:tc>
      </w:tr>
    </w:tbl>
    <w:p>
      <w:pPr>
        <w:pStyle w:val="WordBankLarge"/>
      </w:pPr>
      <w:r>
        <w:t xml:space="preserve">   Mass    </w:t>
      </w:r>
      <w:r>
        <w:t xml:space="preserve">   aeg    </w:t>
      </w:r>
      <w:r>
        <w:t xml:space="preserve">   Keha    </w:t>
      </w:r>
      <w:r>
        <w:t xml:space="preserve">   Kiirus    </w:t>
      </w:r>
      <w:r>
        <w:t xml:space="preserve">   Kumerlääts    </w:t>
      </w:r>
      <w:r>
        <w:t xml:space="preserve">   Neutron    </w:t>
      </w:r>
      <w:r>
        <w:t xml:space="preserve">   Prooton    </w:t>
      </w:r>
      <w:r>
        <w:t xml:space="preserve">   Elektron    </w:t>
      </w:r>
      <w:r>
        <w:t xml:space="preserve">   Jäävuse    </w:t>
      </w:r>
      <w:r>
        <w:t xml:space="preserve">   Atmosfäär    </w:t>
      </w:r>
      <w:r>
        <w:t xml:space="preserve">   Lämmastik    </w:t>
      </w:r>
      <w:r>
        <w:t xml:space="preserve">   Elektrijuht    </w:t>
      </w:r>
      <w:r>
        <w:t xml:space="preserve">   Elektriskeem    </w:t>
      </w:r>
      <w:r>
        <w:t xml:space="preserve">   Raskus    </w:t>
      </w:r>
      <w:r>
        <w:t xml:space="preserve">   Elastsusjõud    </w:t>
      </w:r>
      <w:r>
        <w:t xml:space="preserve">   Temperatuur    </w:t>
      </w:r>
      <w:r>
        <w:t xml:space="preserve">   Energia    </w:t>
      </w:r>
      <w:r>
        <w:t xml:space="preserve">   Tihedus    </w:t>
      </w:r>
      <w:r>
        <w:t xml:space="preserve">   Teepikkus    </w:t>
      </w:r>
      <w:r>
        <w:t xml:space="preserve">   Hõõrdejõud    </w:t>
      </w:r>
      <w:r>
        <w:t xml:space="preserve">   Rõhk    </w:t>
      </w:r>
      <w:r>
        <w:t xml:space="preserve">   Soojusliikumine    </w:t>
      </w:r>
      <w:r>
        <w:t xml:space="preserve">   Murdumine    </w:t>
      </w:r>
      <w:r>
        <w:t xml:space="preserve">   Nõguslääts    </w:t>
      </w:r>
      <w:r>
        <w:t xml:space="preserve">   Valgusallikas    </w:t>
      </w:r>
      <w:r>
        <w:t xml:space="preserve">   Jõud    </w:t>
      </w:r>
      <w:r>
        <w:t xml:space="preserve">   Töö    </w:t>
      </w:r>
      <w:r>
        <w:t xml:space="preserve">   Võimsus    </w:t>
      </w:r>
      <w:r>
        <w:t xml:space="preserve">   Kineetiline energia    </w:t>
      </w:r>
      <w:r>
        <w:t xml:space="preserve">   Võnkumine    </w:t>
      </w:r>
      <w:r>
        <w:t xml:space="preserve">   Sagedus    </w:t>
      </w:r>
      <w:r>
        <w:t xml:space="preserve">   Aurumine    </w:t>
      </w:r>
      <w:r>
        <w:t xml:space="preserve">   Kondenseerumine    </w:t>
      </w:r>
      <w:r>
        <w:t xml:space="preserve">   Elektrilaeng    </w:t>
      </w:r>
      <w:r>
        <w:t xml:space="preserve">   Isolaator    </w:t>
      </w:r>
      <w:r>
        <w:t xml:space="preserve">   Kaitse    </w:t>
      </w:r>
      <w:r>
        <w:t xml:space="preserve">   Päikesesüsteem    </w:t>
      </w:r>
      <w:r>
        <w:t xml:space="preserve">   Planeedid    </w:t>
      </w:r>
      <w:r>
        <w:t xml:space="preserve">   Ampermeeter    </w:t>
      </w:r>
      <w:r>
        <w:t xml:space="preserve">   Voltmeeter    </w:t>
      </w:r>
      <w:r>
        <w:t xml:space="preserve">   Vooluallikas    </w:t>
      </w:r>
      <w:r>
        <w:t xml:space="preserve">   Elektriseeritud    </w:t>
      </w:r>
      <w:r>
        <w:t xml:space="preserve">   Termomeeter    </w:t>
      </w:r>
      <w:r>
        <w:t xml:space="preserve">   Üleslükkejõud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Iseseisev õppija päev</dc:title>
  <dcterms:created xsi:type="dcterms:W3CDTF">2021-10-11T09:52:49Z</dcterms:created>
  <dcterms:modified xsi:type="dcterms:W3CDTF">2021-10-11T09:52:49Z</dcterms:modified>
</cp:coreProperties>
</file>