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Sharia Law    </w:t>
      </w:r>
      <w:r>
        <w:t xml:space="preserve">   Muslim    </w:t>
      </w:r>
      <w:r>
        <w:t xml:space="preserve">   Allah    </w:t>
      </w:r>
      <w:r>
        <w:t xml:space="preserve">   FivePillars    </w:t>
      </w:r>
      <w:r>
        <w:t xml:space="preserve">   Halal    </w:t>
      </w:r>
      <w:r>
        <w:t xml:space="preserve">   Haram    </w:t>
      </w:r>
      <w:r>
        <w:t xml:space="preserve">   Hijab    </w:t>
      </w:r>
      <w:r>
        <w:t xml:space="preserve">   Mecca    </w:t>
      </w:r>
      <w:r>
        <w:t xml:space="preserve">   Mohammed    </w:t>
      </w:r>
      <w:r>
        <w:t xml:space="preserve">   Pilgrimage    </w:t>
      </w:r>
      <w:r>
        <w:t xml:space="preserve">   Quran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 Search</dc:title>
  <dcterms:created xsi:type="dcterms:W3CDTF">2021-10-11T09:53:50Z</dcterms:created>
  <dcterms:modified xsi:type="dcterms:W3CDTF">2021-10-11T09:53:50Z</dcterms:modified>
</cp:coreProperties>
</file>