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of the Blue 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dolphin    </w:t>
      </w:r>
      <w:r>
        <w:t xml:space="preserve">   devilfish    </w:t>
      </w:r>
      <w:r>
        <w:t xml:space="preserve">   tutok    </w:t>
      </w:r>
      <w:r>
        <w:t xml:space="preserve">   pahsayno    </w:t>
      </w:r>
      <w:r>
        <w:t xml:space="preserve">   wonapalei    </w:t>
      </w:r>
      <w:r>
        <w:t xml:space="preserve">   canoe    </w:t>
      </w:r>
      <w:r>
        <w:t xml:space="preserve">   survive    </w:t>
      </w:r>
      <w:r>
        <w:t xml:space="preserve">   wintsha    </w:t>
      </w:r>
      <w:r>
        <w:t xml:space="preserve">   pelt    </w:t>
      </w:r>
      <w:r>
        <w:t xml:space="preserve">   rontu    </w:t>
      </w:r>
      <w:r>
        <w:t xml:space="preserve">   aleuts    </w:t>
      </w:r>
      <w:r>
        <w:t xml:space="preserve">   Karana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of the Blue Dolphins</dc:title>
  <dcterms:created xsi:type="dcterms:W3CDTF">2021-10-11T09:52:51Z</dcterms:created>
  <dcterms:modified xsi:type="dcterms:W3CDTF">2021-10-11T09:52:51Z</dcterms:modified>
</cp:coreProperties>
</file>