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giocare    </w:t>
      </w:r>
      <w:r>
        <w:t xml:space="preserve">   essere    </w:t>
      </w:r>
      <w:r>
        <w:t xml:space="preserve">   prendere    </w:t>
      </w:r>
      <w:r>
        <w:t xml:space="preserve">   andare    </w:t>
      </w:r>
      <w:r>
        <w:t xml:space="preserve">   fare    </w:t>
      </w:r>
      <w:r>
        <w:t xml:space="preserve">   tram    </w:t>
      </w:r>
      <w:r>
        <w:t xml:space="preserve">   piedi    </w:t>
      </w:r>
      <w:r>
        <w:t xml:space="preserve">   motorino    </w:t>
      </w:r>
      <w:r>
        <w:t xml:space="preserve">   bicicletta    </w:t>
      </w:r>
      <w:r>
        <w:t xml:space="preserve">   autobus    </w:t>
      </w:r>
      <w:r>
        <w:t xml:space="preserve">   macchina    </w:t>
      </w:r>
      <w:r>
        <w:t xml:space="preserve">   Treno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 </dc:title>
  <dcterms:created xsi:type="dcterms:W3CDTF">2021-10-11T09:55:37Z</dcterms:created>
  <dcterms:modified xsi:type="dcterms:W3CDTF">2021-10-11T09:55:37Z</dcterms:modified>
</cp:coreProperties>
</file>